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74" w:rsidRDefault="00464674" w:rsidP="00C23005">
      <w:pPr>
        <w:bidi/>
        <w:ind w:left="-360"/>
        <w:rPr>
          <w:rtl/>
        </w:rPr>
      </w:pPr>
      <w:bookmarkStart w:id="0" w:name="_GoBack"/>
      <w:bookmarkEnd w:id="0"/>
    </w:p>
    <w:p w:rsidR="00ED2A62" w:rsidRPr="00572861" w:rsidRDefault="00ED3D8E" w:rsidP="00ED2A62">
      <w:pPr>
        <w:bidi/>
        <w:ind w:left="-360"/>
        <w:jc w:val="center"/>
        <w:rPr>
          <w:b/>
          <w:bCs/>
          <w:color w:val="FF0000"/>
          <w:sz w:val="28"/>
          <w:szCs w:val="28"/>
          <w:u w:val="single"/>
          <w:rtl/>
        </w:rPr>
      </w:pPr>
      <w:r w:rsidRPr="005728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הצבא כהזדמנות יחידה 2  </w:t>
      </w:r>
    </w:p>
    <w:p w:rsidR="00ED3D8E" w:rsidRPr="00572861" w:rsidRDefault="00ED3D8E" w:rsidP="00ED3D8E">
      <w:pPr>
        <w:bidi/>
        <w:ind w:left="-360"/>
        <w:jc w:val="center"/>
        <w:rPr>
          <w:b/>
          <w:bCs/>
          <w:u w:val="single"/>
          <w:rtl/>
        </w:rPr>
      </w:pPr>
      <w:r w:rsidRPr="00572861">
        <w:rPr>
          <w:rFonts w:hint="cs"/>
          <w:b/>
          <w:bCs/>
          <w:u w:val="single"/>
          <w:rtl/>
        </w:rPr>
        <w:t xml:space="preserve">מומלץ לשכבות </w:t>
      </w:r>
      <w:r w:rsidRPr="00572861">
        <w:rPr>
          <w:b/>
          <w:bCs/>
          <w:u w:val="single"/>
          <w:rtl/>
        </w:rPr>
        <w:t>–</w:t>
      </w:r>
      <w:r w:rsidRPr="00572861">
        <w:rPr>
          <w:rFonts w:hint="cs"/>
          <w:b/>
          <w:bCs/>
          <w:u w:val="single"/>
          <w:rtl/>
        </w:rPr>
        <w:t xml:space="preserve"> יא- </w:t>
      </w:r>
      <w:proofErr w:type="spellStart"/>
      <w:r w:rsidRPr="00572861">
        <w:rPr>
          <w:rFonts w:hint="cs"/>
          <w:b/>
          <w:bCs/>
          <w:u w:val="single"/>
          <w:rtl/>
        </w:rPr>
        <w:t>יב</w:t>
      </w:r>
      <w:proofErr w:type="spellEnd"/>
      <w:r w:rsidRPr="00572861">
        <w:rPr>
          <w:rFonts w:hint="cs"/>
          <w:b/>
          <w:bCs/>
          <w:u w:val="single"/>
          <w:rtl/>
        </w:rPr>
        <w:t xml:space="preserve"> </w:t>
      </w:r>
    </w:p>
    <w:p w:rsidR="00ED2A62" w:rsidRDefault="00ED2A62" w:rsidP="00ED2A62">
      <w:pPr>
        <w:bidi/>
        <w:ind w:left="-36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מטרת היחידה :</w:t>
      </w:r>
    </w:p>
    <w:p w:rsidR="00ED2A62" w:rsidRPr="00B85C5E" w:rsidRDefault="00ED2A62" w:rsidP="005B353E">
      <w:pPr>
        <w:pStyle w:val="a8"/>
        <w:bidi/>
        <w:ind w:left="0"/>
        <w:rPr>
          <w:rtl/>
        </w:rPr>
      </w:pPr>
      <w:r w:rsidRPr="00B85C5E">
        <w:rPr>
          <w:rFonts w:hint="cs"/>
          <w:rtl/>
        </w:rPr>
        <w:t>לפת</w:t>
      </w:r>
      <w:r w:rsidR="001D6654">
        <w:rPr>
          <w:rFonts w:hint="cs"/>
          <w:rtl/>
        </w:rPr>
        <w:t>ו</w:t>
      </w:r>
      <w:r w:rsidRPr="00B85C5E">
        <w:rPr>
          <w:rFonts w:hint="cs"/>
          <w:rtl/>
        </w:rPr>
        <w:t xml:space="preserve">ח </w:t>
      </w:r>
      <w:r w:rsidR="001D6654">
        <w:rPr>
          <w:rFonts w:hint="cs"/>
          <w:rtl/>
        </w:rPr>
        <w:t>ולפתח את החשיבה בנוגע לעתיד האישי של כל חניך, ככלי עזר להתפתחות אישית.</w:t>
      </w:r>
    </w:p>
    <w:p w:rsidR="00ED2A62" w:rsidRDefault="00ED2A62" w:rsidP="00ED2A62">
      <w:pPr>
        <w:pStyle w:val="a8"/>
        <w:bidi/>
        <w:ind w:left="0"/>
        <w:rPr>
          <w:b/>
          <w:bCs/>
          <w:u w:val="single"/>
          <w:rtl/>
        </w:rPr>
      </w:pPr>
    </w:p>
    <w:p w:rsidR="006770AC" w:rsidRPr="00BF013D" w:rsidRDefault="006770AC" w:rsidP="006770AC">
      <w:pPr>
        <w:pStyle w:val="a8"/>
        <w:bidi/>
        <w:ind w:left="0"/>
        <w:rPr>
          <w:b/>
          <w:bCs/>
          <w:u w:val="single"/>
          <w:rtl/>
        </w:rPr>
      </w:pPr>
    </w:p>
    <w:p w:rsidR="00ED2A62" w:rsidRDefault="00ED2A62" w:rsidP="00ED2A62">
      <w:pPr>
        <w:pStyle w:val="a8"/>
        <w:bidi/>
        <w:ind w:left="0"/>
        <w:rPr>
          <w:rtl/>
        </w:rPr>
      </w:pPr>
      <w:r w:rsidRPr="00BF013D">
        <w:rPr>
          <w:rFonts w:hint="cs"/>
          <w:b/>
          <w:bCs/>
          <w:u w:val="single"/>
          <w:rtl/>
        </w:rPr>
        <w:t>דרכים</w:t>
      </w:r>
      <w:r>
        <w:rPr>
          <w:rFonts w:hint="cs"/>
          <w:b/>
          <w:bCs/>
          <w:u w:val="single"/>
          <w:rtl/>
        </w:rPr>
        <w:t xml:space="preserve"> \ הצעות </w:t>
      </w:r>
      <w:r w:rsidRPr="00BF013D">
        <w:rPr>
          <w:rFonts w:hint="cs"/>
          <w:b/>
          <w:bCs/>
          <w:u w:val="single"/>
          <w:rtl/>
        </w:rPr>
        <w:t xml:space="preserve"> ל</w:t>
      </w:r>
      <w:r>
        <w:rPr>
          <w:rFonts w:hint="cs"/>
          <w:b/>
          <w:bCs/>
          <w:u w:val="single"/>
          <w:rtl/>
        </w:rPr>
        <w:t xml:space="preserve">דרך שבה אפשר להעביר את </w:t>
      </w:r>
      <w:r w:rsidRPr="00BF013D">
        <w:rPr>
          <w:rFonts w:hint="cs"/>
          <w:b/>
          <w:bCs/>
          <w:u w:val="single"/>
          <w:rtl/>
        </w:rPr>
        <w:t>היחידה :</w:t>
      </w:r>
    </w:p>
    <w:p w:rsidR="001E169C" w:rsidRDefault="001E169C" w:rsidP="001E169C">
      <w:pPr>
        <w:pStyle w:val="a8"/>
        <w:bidi/>
        <w:ind w:left="0"/>
        <w:rPr>
          <w:rtl/>
        </w:rPr>
      </w:pPr>
    </w:p>
    <w:p w:rsidR="001D6654" w:rsidRDefault="001E169C" w:rsidP="006A73B8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לדבר על המושג "ניצו</w:t>
      </w:r>
      <w:r w:rsidR="005E0069">
        <w:rPr>
          <w:rFonts w:hint="cs"/>
          <w:rtl/>
        </w:rPr>
        <w:t xml:space="preserve">ל </w:t>
      </w:r>
      <w:r>
        <w:rPr>
          <w:rFonts w:hint="cs"/>
          <w:rtl/>
        </w:rPr>
        <w:t xml:space="preserve"> הזדמנויו</w:t>
      </w:r>
      <w:r>
        <w:rPr>
          <w:rFonts w:hint="eastAsia"/>
          <w:rtl/>
        </w:rPr>
        <w:t>ת</w:t>
      </w:r>
      <w:r w:rsidR="00572861">
        <w:rPr>
          <w:rFonts w:hint="cs"/>
          <w:rtl/>
        </w:rPr>
        <w:t>"</w:t>
      </w:r>
      <w:r w:rsidR="00F10153">
        <w:rPr>
          <w:rFonts w:hint="cs"/>
          <w:rtl/>
        </w:rPr>
        <w:t xml:space="preserve">  בחיים</w:t>
      </w:r>
      <w:r>
        <w:rPr>
          <w:rFonts w:hint="cs"/>
          <w:rtl/>
        </w:rPr>
        <w:t>, אפשר ל</w:t>
      </w:r>
      <w:r w:rsidR="001D6654">
        <w:rPr>
          <w:rFonts w:hint="cs"/>
          <w:rtl/>
        </w:rPr>
        <w:t xml:space="preserve">תרגל על ידי משחק </w:t>
      </w:r>
      <w:r w:rsidR="00F10153">
        <w:rPr>
          <w:rFonts w:hint="cs"/>
          <w:rtl/>
        </w:rPr>
        <w:t>אסוצ</w:t>
      </w:r>
      <w:r>
        <w:rPr>
          <w:rFonts w:hint="cs"/>
          <w:rtl/>
        </w:rPr>
        <w:t>יאציו</w:t>
      </w:r>
      <w:r>
        <w:rPr>
          <w:rFonts w:hint="eastAsia"/>
          <w:rtl/>
        </w:rPr>
        <w:t>ת</w:t>
      </w:r>
      <w:r w:rsidR="001D6654">
        <w:rPr>
          <w:rFonts w:hint="cs"/>
          <w:rtl/>
        </w:rPr>
        <w:t>.</w:t>
      </w:r>
    </w:p>
    <w:p w:rsidR="001E169C" w:rsidRDefault="001E169C" w:rsidP="001D6654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כל אחד נותן דוגמה על ניצול</w:t>
      </w:r>
      <w:r w:rsidR="001D6654">
        <w:rPr>
          <w:rFonts w:hint="cs"/>
          <w:rtl/>
        </w:rPr>
        <w:t xml:space="preserve"> או אי ניצול</w:t>
      </w:r>
      <w:r>
        <w:rPr>
          <w:rFonts w:hint="cs"/>
          <w:rtl/>
        </w:rPr>
        <w:t xml:space="preserve"> הזדמנות </w:t>
      </w:r>
      <w:r w:rsidR="001D6654">
        <w:rPr>
          <w:rFonts w:hint="cs"/>
          <w:rtl/>
        </w:rPr>
        <w:t>בחייו</w:t>
      </w:r>
      <w:r>
        <w:rPr>
          <w:rFonts w:hint="cs"/>
          <w:rtl/>
        </w:rPr>
        <w:t xml:space="preserve">, עם </w:t>
      </w:r>
      <w:r w:rsidR="00572861">
        <w:rPr>
          <w:rFonts w:hint="cs"/>
          <w:rtl/>
        </w:rPr>
        <w:t>זה בעייתי</w:t>
      </w:r>
      <w:r>
        <w:rPr>
          <w:rFonts w:hint="cs"/>
          <w:rtl/>
        </w:rPr>
        <w:t xml:space="preserve"> אז אפשר לעשות השלכה </w:t>
      </w:r>
      <w:r w:rsidR="001D6654">
        <w:rPr>
          <w:rFonts w:hint="cs"/>
          <w:rtl/>
        </w:rPr>
        <w:t>ז״א:</w:t>
      </w:r>
      <w:r>
        <w:rPr>
          <w:rFonts w:hint="cs"/>
          <w:rtl/>
        </w:rPr>
        <w:t xml:space="preserve"> שיתנו דוגמה על אדם בחיים שלהם או אפילו דמיות מ</w:t>
      </w:r>
      <w:r w:rsidR="00572861">
        <w:rPr>
          <w:rFonts w:hint="cs"/>
          <w:rtl/>
        </w:rPr>
        <w:t>וכרות שניצלו הזדמנות למשהו גדול.</w:t>
      </w:r>
    </w:p>
    <w:p w:rsidR="00142A76" w:rsidRDefault="001E169C" w:rsidP="001E169C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תרגיל </w:t>
      </w:r>
      <w:r w:rsidR="00142A76">
        <w:rPr>
          <w:rFonts w:hint="cs"/>
          <w:rtl/>
        </w:rPr>
        <w:t>ב</w:t>
      </w:r>
      <w:r>
        <w:rPr>
          <w:rFonts w:hint="cs"/>
          <w:rtl/>
        </w:rPr>
        <w:t xml:space="preserve">מחשבה יוצרת </w:t>
      </w:r>
      <w:r w:rsidR="00CF5011">
        <w:rPr>
          <w:rFonts w:hint="cs"/>
          <w:rtl/>
        </w:rPr>
        <w:t>מציאות</w:t>
      </w:r>
      <w:r>
        <w:rPr>
          <w:rFonts w:hint="cs"/>
          <w:rtl/>
        </w:rPr>
        <w:t>, עוצמים את הע</w:t>
      </w:r>
      <w:r w:rsidR="00572861">
        <w:rPr>
          <w:rFonts w:hint="cs"/>
          <w:rtl/>
        </w:rPr>
        <w:t>י</w:t>
      </w:r>
      <w:r>
        <w:rPr>
          <w:rFonts w:hint="cs"/>
          <w:rtl/>
        </w:rPr>
        <w:t xml:space="preserve">ניים וכל אחד חושב על מסגרת </w:t>
      </w:r>
      <w:r w:rsidR="00142A76">
        <w:rPr>
          <w:rFonts w:hint="cs"/>
          <w:rtl/>
        </w:rPr>
        <w:t>ה</w:t>
      </w:r>
      <w:r>
        <w:rPr>
          <w:rFonts w:hint="cs"/>
          <w:rtl/>
        </w:rPr>
        <w:t>זמן הבאה שלו בחיים</w:t>
      </w:r>
    </w:p>
    <w:p w:rsidR="001E169C" w:rsidRDefault="00142A76" w:rsidP="00F10153">
      <w:pPr>
        <w:pStyle w:val="a8"/>
        <w:bidi/>
      </w:pPr>
      <w:r>
        <w:rPr>
          <w:rFonts w:hint="cs"/>
          <w:rtl/>
        </w:rPr>
        <w:t xml:space="preserve">מכל בחינה שהיא: צבא, עבודה, חיים אישיים וכ״ו. </w:t>
      </w:r>
      <w:r w:rsidR="001E169C">
        <w:rPr>
          <w:rFonts w:hint="cs"/>
          <w:rtl/>
        </w:rPr>
        <w:t xml:space="preserve">וחושבים איזה </w:t>
      </w:r>
      <w:r w:rsidR="00CF5011">
        <w:rPr>
          <w:rFonts w:hint="cs"/>
          <w:rtl/>
        </w:rPr>
        <w:t>הזדמנויו</w:t>
      </w:r>
      <w:r w:rsidR="00CF5011">
        <w:rPr>
          <w:rFonts w:hint="eastAsia"/>
          <w:rtl/>
        </w:rPr>
        <w:t>ת</w:t>
      </w:r>
      <w:r w:rsidR="001E169C">
        <w:rPr>
          <w:rFonts w:hint="cs"/>
          <w:rtl/>
        </w:rPr>
        <w:t xml:space="preserve"> יכולות להיות שם</w:t>
      </w:r>
      <w:r w:rsidR="00572861">
        <w:rPr>
          <w:rFonts w:hint="cs"/>
          <w:rtl/>
        </w:rPr>
        <w:t xml:space="preserve"> בדרך. כל אחד משתף את מה שחשב </w:t>
      </w:r>
      <w:r w:rsidR="001E169C">
        <w:rPr>
          <w:rFonts w:hint="cs"/>
          <w:rtl/>
        </w:rPr>
        <w:t>מקיימים על כך שיח</w:t>
      </w:r>
      <w:r>
        <w:rPr>
          <w:rFonts w:hint="cs"/>
          <w:rtl/>
        </w:rPr>
        <w:t>.</w:t>
      </w:r>
      <w:r w:rsidR="001E169C">
        <w:rPr>
          <w:rFonts w:hint="cs"/>
          <w:rtl/>
        </w:rPr>
        <w:t xml:space="preserve"> </w:t>
      </w:r>
    </w:p>
    <w:p w:rsidR="001E169C" w:rsidRDefault="001E169C" w:rsidP="001E169C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עושים סיכום לשיח ומדברים בעיקר על כך </w:t>
      </w:r>
      <w:r w:rsidR="00142A76">
        <w:rPr>
          <w:rFonts w:hint="cs"/>
          <w:rtl/>
        </w:rPr>
        <w:t>שלעת</w:t>
      </w:r>
      <w:r w:rsidR="00CF5011">
        <w:rPr>
          <w:rFonts w:hint="cs"/>
          <w:rtl/>
        </w:rPr>
        <w:t>ים</w:t>
      </w:r>
      <w:r w:rsidR="00572861">
        <w:rPr>
          <w:rFonts w:hint="cs"/>
          <w:rtl/>
        </w:rPr>
        <w:t xml:space="preserve"> צריך לעצור </w:t>
      </w:r>
      <w:r>
        <w:rPr>
          <w:rFonts w:hint="cs"/>
          <w:rtl/>
        </w:rPr>
        <w:t>להבין סיטואציה</w:t>
      </w:r>
      <w:r w:rsidR="00142A76">
        <w:rPr>
          <w:rFonts w:hint="cs"/>
          <w:rtl/>
        </w:rPr>
        <w:t xml:space="preserve"> ולנתח על מנת</w:t>
      </w:r>
      <w:r w:rsidR="00572861">
        <w:rPr>
          <w:rFonts w:hint="cs"/>
          <w:rtl/>
        </w:rPr>
        <w:t xml:space="preserve"> </w:t>
      </w:r>
      <w:r>
        <w:rPr>
          <w:rFonts w:hint="cs"/>
          <w:rtl/>
        </w:rPr>
        <w:t xml:space="preserve">לנתב </w:t>
      </w:r>
      <w:r w:rsidR="00572861">
        <w:rPr>
          <w:rFonts w:hint="cs"/>
          <w:rtl/>
        </w:rPr>
        <w:t xml:space="preserve">אותה </w:t>
      </w:r>
      <w:r>
        <w:rPr>
          <w:rFonts w:hint="cs"/>
          <w:rtl/>
        </w:rPr>
        <w:t xml:space="preserve">למקום </w:t>
      </w:r>
      <w:r w:rsidR="00142A76">
        <w:rPr>
          <w:rFonts w:hint="cs"/>
          <w:rtl/>
        </w:rPr>
        <w:t>מעשי ובעל תרומה ממשית.</w:t>
      </w:r>
      <w:r>
        <w:rPr>
          <w:rFonts w:hint="cs"/>
          <w:rtl/>
        </w:rPr>
        <w:t xml:space="preserve"> </w:t>
      </w:r>
    </w:p>
    <w:p w:rsidR="001E169C" w:rsidRPr="00CF5011" w:rsidRDefault="001E169C" w:rsidP="00ED3D8E">
      <w:pPr>
        <w:pStyle w:val="a8"/>
        <w:numPr>
          <w:ilvl w:val="0"/>
          <w:numId w:val="3"/>
        </w:numPr>
        <w:bidi/>
        <w:rPr>
          <w:b/>
          <w:bCs/>
          <w:highlight w:val="yellow"/>
          <w:u w:val="single"/>
        </w:rPr>
      </w:pPr>
      <w:r w:rsidRPr="00CF5011">
        <w:rPr>
          <w:rFonts w:hint="cs"/>
          <w:b/>
          <w:bCs/>
          <w:highlight w:val="yellow"/>
          <w:u w:val="single"/>
          <w:rtl/>
        </w:rPr>
        <w:t xml:space="preserve">דוגמה לשאלון </w:t>
      </w:r>
      <w:r w:rsidRPr="00CF5011">
        <w:rPr>
          <w:b/>
          <w:bCs/>
          <w:highlight w:val="yellow"/>
          <w:u w:val="single"/>
          <w:rtl/>
        </w:rPr>
        <w:t>–</w:t>
      </w:r>
      <w:r w:rsidRPr="00CF5011">
        <w:rPr>
          <w:rFonts w:hint="cs"/>
          <w:b/>
          <w:bCs/>
          <w:highlight w:val="yellow"/>
          <w:u w:val="single"/>
          <w:rtl/>
        </w:rPr>
        <w:t xml:space="preserve"> </w:t>
      </w:r>
    </w:p>
    <w:p w:rsidR="001E169C" w:rsidRDefault="001E169C" w:rsidP="001E169C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>בגר</w:t>
      </w:r>
      <w:r w:rsidR="00F10153">
        <w:rPr>
          <w:rFonts w:hint="cs"/>
          <w:rtl/>
        </w:rPr>
        <w:t>ו</w:t>
      </w:r>
      <w:r>
        <w:rPr>
          <w:rFonts w:hint="cs"/>
          <w:rtl/>
        </w:rPr>
        <w:t xml:space="preserve">יות </w:t>
      </w:r>
      <w:r>
        <w:rPr>
          <w:rtl/>
        </w:rPr>
        <w:t>–</w:t>
      </w:r>
      <w:r w:rsidR="00572861">
        <w:rPr>
          <w:rFonts w:hint="cs"/>
          <w:rtl/>
        </w:rPr>
        <w:t xml:space="preserve"> יתרום לא יתרום ולמה?</w:t>
      </w:r>
    </w:p>
    <w:p w:rsidR="001E169C" w:rsidRDefault="00572861" w:rsidP="001E169C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>צבא יתרום לא יתרום ולמה?</w:t>
      </w:r>
    </w:p>
    <w:p w:rsidR="001E169C" w:rsidRDefault="001E169C" w:rsidP="001E169C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 xml:space="preserve">יציבות בעבודה יתרום </w:t>
      </w:r>
      <w:r w:rsidR="00142A76">
        <w:rPr>
          <w:rFonts w:hint="cs"/>
          <w:rtl/>
        </w:rPr>
        <w:t xml:space="preserve">או </w:t>
      </w:r>
      <w:r>
        <w:rPr>
          <w:rFonts w:hint="cs"/>
          <w:rtl/>
        </w:rPr>
        <w:t>לא יתרום</w:t>
      </w:r>
      <w:r w:rsidR="00142A76">
        <w:rPr>
          <w:rFonts w:hint="cs"/>
          <w:rtl/>
        </w:rPr>
        <w:t xml:space="preserve"> ולמה</w:t>
      </w:r>
      <w:r w:rsidR="00572861">
        <w:rPr>
          <w:rFonts w:hint="cs"/>
          <w:rtl/>
        </w:rPr>
        <w:t>?</w:t>
      </w:r>
    </w:p>
    <w:p w:rsidR="001E169C" w:rsidRDefault="001E169C" w:rsidP="001E169C">
      <w:pPr>
        <w:pStyle w:val="a8"/>
        <w:numPr>
          <w:ilvl w:val="0"/>
          <w:numId w:val="4"/>
        </w:numPr>
        <w:bidi/>
      </w:pPr>
      <w:r>
        <w:rPr>
          <w:rFonts w:hint="cs"/>
          <w:rtl/>
        </w:rPr>
        <w:t xml:space="preserve">עזרה להורים יתרום </w:t>
      </w:r>
      <w:r w:rsidR="00142A76">
        <w:rPr>
          <w:rFonts w:hint="cs"/>
          <w:rtl/>
        </w:rPr>
        <w:t xml:space="preserve">או </w:t>
      </w:r>
      <w:r>
        <w:rPr>
          <w:rFonts w:hint="cs"/>
          <w:rtl/>
        </w:rPr>
        <w:t>לא יתרום</w:t>
      </w:r>
      <w:r w:rsidR="00142A76">
        <w:rPr>
          <w:rFonts w:hint="cs"/>
          <w:rtl/>
        </w:rPr>
        <w:t xml:space="preserve"> ולמה</w:t>
      </w:r>
      <w:r w:rsidR="00572861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1E169C" w:rsidRDefault="001E169C" w:rsidP="005E0069">
      <w:pPr>
        <w:pStyle w:val="a8"/>
        <w:bidi/>
        <w:ind w:left="1080"/>
        <w:rPr>
          <w:rtl/>
        </w:rPr>
      </w:pPr>
      <w:r>
        <w:rPr>
          <w:rFonts w:hint="cs"/>
          <w:rtl/>
        </w:rPr>
        <w:t xml:space="preserve">ועוד נקודות </w:t>
      </w:r>
      <w:r w:rsidR="00142A76">
        <w:rPr>
          <w:rFonts w:hint="cs"/>
          <w:rtl/>
        </w:rPr>
        <w:t>דומות ושונות ממציאות חיי החניך או מעבר למציאות חייו.</w:t>
      </w:r>
    </w:p>
    <w:p w:rsidR="001E169C" w:rsidRPr="00ED3D8E" w:rsidRDefault="001E169C" w:rsidP="001E169C">
      <w:pPr>
        <w:pStyle w:val="a8"/>
        <w:bidi/>
        <w:ind w:left="1080"/>
        <w:rPr>
          <w:u w:val="single"/>
          <w:rtl/>
        </w:rPr>
      </w:pPr>
    </w:p>
    <w:p w:rsidR="001E169C" w:rsidRPr="00ED3D8E" w:rsidRDefault="001E169C" w:rsidP="001E169C">
      <w:pPr>
        <w:pStyle w:val="a8"/>
        <w:bidi/>
        <w:ind w:left="1080"/>
        <w:rPr>
          <w:u w:val="single"/>
          <w:rtl/>
        </w:rPr>
      </w:pPr>
      <w:r w:rsidRPr="00ED3D8E">
        <w:rPr>
          <w:rFonts w:hint="cs"/>
          <w:u w:val="single"/>
          <w:rtl/>
        </w:rPr>
        <w:t>לסיכום :</w:t>
      </w:r>
    </w:p>
    <w:p w:rsidR="001E169C" w:rsidRDefault="001E169C" w:rsidP="001E169C">
      <w:pPr>
        <w:pStyle w:val="a8"/>
        <w:bidi/>
        <w:ind w:left="1080"/>
        <w:rPr>
          <w:rtl/>
        </w:rPr>
      </w:pPr>
      <w:r>
        <w:rPr>
          <w:rFonts w:hint="cs"/>
          <w:rtl/>
        </w:rPr>
        <w:t xml:space="preserve">להראות להם הסרטון של מישהי שהתחילה בנקודה והפכה את הקושי שלה להזדמנות </w:t>
      </w:r>
    </w:p>
    <w:p w:rsidR="005E0069" w:rsidRDefault="001E169C" w:rsidP="00F10153">
      <w:pPr>
        <w:pStyle w:val="a8"/>
        <w:bidi/>
        <w:ind w:left="1080"/>
        <w:rPr>
          <w:rtl/>
        </w:rPr>
      </w:pPr>
      <w:r>
        <w:rPr>
          <w:rFonts w:hint="cs"/>
          <w:rtl/>
        </w:rPr>
        <w:t xml:space="preserve">מצורף קישור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1E169C" w:rsidRDefault="00DA2B0A" w:rsidP="001E169C">
      <w:pPr>
        <w:pStyle w:val="a8"/>
        <w:bidi/>
        <w:ind w:left="1080"/>
        <w:rPr>
          <w:rtl/>
        </w:rPr>
      </w:pPr>
      <w:hyperlink r:id="rId7" w:history="1">
        <w:r w:rsidR="005E0069" w:rsidRPr="00320C43">
          <w:rPr>
            <w:rStyle w:val="Hyperlink"/>
          </w:rPr>
          <w:t>https://www.youtube.com/watch?v=ePct527vcm8</w:t>
        </w:r>
      </w:hyperlink>
      <w:r w:rsidR="00ED3D8E">
        <w:rPr>
          <w:rFonts w:hint="cs"/>
          <w:rtl/>
        </w:rPr>
        <w:t xml:space="preserve"> </w:t>
      </w:r>
    </w:p>
    <w:p w:rsidR="00F10153" w:rsidRDefault="00F10153" w:rsidP="00F10153">
      <w:pPr>
        <w:pStyle w:val="a8"/>
        <w:bidi/>
        <w:ind w:left="1080"/>
        <w:rPr>
          <w:rtl/>
        </w:rPr>
      </w:pPr>
    </w:p>
    <w:p w:rsidR="005E0069" w:rsidRDefault="00ED3D8E" w:rsidP="00572861">
      <w:pPr>
        <w:pStyle w:val="a8"/>
        <w:bidi/>
        <w:ind w:left="1080"/>
      </w:pPr>
      <w:r>
        <w:rPr>
          <w:rFonts w:hint="cs"/>
          <w:rtl/>
        </w:rPr>
        <w:t xml:space="preserve">ובסיכום המילולי לחזק למה נתנו דוגמאות שהם </w:t>
      </w:r>
      <w:r w:rsidR="00572861">
        <w:rPr>
          <w:rFonts w:hint="cs"/>
          <w:rtl/>
        </w:rPr>
        <w:t>לא</w:t>
      </w:r>
      <w:r w:rsidR="00142A76">
        <w:rPr>
          <w:rFonts w:hint="cs"/>
          <w:rtl/>
        </w:rPr>
        <w:t>ו</w:t>
      </w:r>
      <w:r>
        <w:rPr>
          <w:rFonts w:hint="cs"/>
          <w:rtl/>
        </w:rPr>
        <w:t xml:space="preserve"> דווקא קשורות באופן ישיר לשלב הבא </w:t>
      </w:r>
      <w:r w:rsidR="00572861">
        <w:rPr>
          <w:rFonts w:hint="cs"/>
          <w:rtl/>
        </w:rPr>
        <w:t>שזהו הצבא אלה קשורות באופן כללי לכל החלטה שהם יבחרו</w:t>
      </w:r>
      <w:r>
        <w:rPr>
          <w:rFonts w:hint="cs"/>
          <w:rtl/>
        </w:rPr>
        <w:t xml:space="preserve"> בחיים</w:t>
      </w:r>
      <w:r w:rsidR="00572861">
        <w:rPr>
          <w:rFonts w:hint="cs"/>
          <w:rtl/>
        </w:rPr>
        <w:t>. זיהוי וניצול הזדמנויות זו יכולת שתקדם ותצמיח אותם</w:t>
      </w:r>
      <w:r w:rsidR="00142A76">
        <w:rPr>
          <w:rFonts w:hint="cs"/>
          <w:rtl/>
        </w:rPr>
        <w:t>.</w:t>
      </w:r>
      <w:r w:rsidR="00572861">
        <w:rPr>
          <w:rFonts w:hint="cs"/>
          <w:rtl/>
        </w:rPr>
        <w:t xml:space="preserve"> </w:t>
      </w:r>
      <w:r w:rsidR="00142A76">
        <w:rPr>
          <w:rFonts w:hint="cs"/>
          <w:rtl/>
        </w:rPr>
        <w:t>ה</w:t>
      </w:r>
      <w:r>
        <w:rPr>
          <w:rFonts w:hint="cs"/>
          <w:rtl/>
        </w:rPr>
        <w:t xml:space="preserve">צבא </w:t>
      </w:r>
      <w:r w:rsidR="00142A76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בהחלט </w:t>
      </w:r>
      <w:r w:rsidR="00572861">
        <w:rPr>
          <w:rFonts w:hint="cs"/>
          <w:rtl/>
        </w:rPr>
        <w:t>הוא בהחלט הזדמנות כזאת.</w:t>
      </w:r>
    </w:p>
    <w:p w:rsidR="001E169C" w:rsidRDefault="001E169C" w:rsidP="001E169C">
      <w:pPr>
        <w:pStyle w:val="a8"/>
        <w:bidi/>
        <w:rPr>
          <w:rtl/>
        </w:rPr>
      </w:pPr>
    </w:p>
    <w:p w:rsidR="00572861" w:rsidRDefault="00572861" w:rsidP="009371DF">
      <w:pPr>
        <w:bidi/>
        <w:rPr>
          <w:rtl/>
        </w:rPr>
      </w:pPr>
    </w:p>
    <w:p w:rsidR="00572861" w:rsidRPr="00572861" w:rsidRDefault="00572861" w:rsidP="00572861">
      <w:pPr>
        <w:bidi/>
        <w:rPr>
          <w:rtl/>
        </w:rPr>
      </w:pPr>
    </w:p>
    <w:p w:rsidR="00572861" w:rsidRPr="00572861" w:rsidRDefault="00572861" w:rsidP="00572861">
      <w:pPr>
        <w:bidi/>
        <w:rPr>
          <w:rtl/>
        </w:rPr>
      </w:pPr>
    </w:p>
    <w:p w:rsidR="00572861" w:rsidRPr="00572861" w:rsidRDefault="00572861" w:rsidP="00572861">
      <w:pPr>
        <w:bidi/>
        <w:rPr>
          <w:rtl/>
        </w:rPr>
      </w:pPr>
    </w:p>
    <w:p w:rsidR="00572861" w:rsidRPr="00572861" w:rsidRDefault="00572861" w:rsidP="00572861">
      <w:pPr>
        <w:bidi/>
        <w:rPr>
          <w:rtl/>
        </w:rPr>
      </w:pPr>
    </w:p>
    <w:p w:rsidR="00572861" w:rsidRPr="00572861" w:rsidRDefault="00572861" w:rsidP="00572861">
      <w:pPr>
        <w:bidi/>
        <w:rPr>
          <w:rtl/>
        </w:rPr>
      </w:pPr>
    </w:p>
    <w:p w:rsidR="009371DF" w:rsidRPr="00572861" w:rsidRDefault="00572861" w:rsidP="00572861">
      <w:pPr>
        <w:tabs>
          <w:tab w:val="left" w:pos="2250"/>
        </w:tabs>
        <w:bidi/>
        <w:rPr>
          <w:rtl/>
        </w:rPr>
      </w:pPr>
      <w:r>
        <w:rPr>
          <w:rtl/>
        </w:rPr>
        <w:tab/>
      </w:r>
    </w:p>
    <w:sectPr w:rsidR="009371DF" w:rsidRPr="00572861" w:rsidSect="00D03D06">
      <w:headerReference w:type="default" r:id="rId8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0A" w:rsidRDefault="00DA2B0A" w:rsidP="00CF297C">
      <w:pPr>
        <w:spacing w:after="0" w:line="240" w:lineRule="auto"/>
      </w:pPr>
      <w:r>
        <w:separator/>
      </w:r>
    </w:p>
  </w:endnote>
  <w:endnote w:type="continuationSeparator" w:id="0">
    <w:p w:rsidR="00DA2B0A" w:rsidRDefault="00DA2B0A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0A" w:rsidRDefault="00DA2B0A" w:rsidP="00CF297C">
      <w:pPr>
        <w:spacing w:after="0" w:line="240" w:lineRule="auto"/>
      </w:pPr>
      <w:r>
        <w:separator/>
      </w:r>
    </w:p>
  </w:footnote>
  <w:footnote w:type="continuationSeparator" w:id="0">
    <w:p w:rsidR="00DA2B0A" w:rsidRDefault="00DA2B0A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05C"/>
    <w:multiLevelType w:val="hybridMultilevel"/>
    <w:tmpl w:val="E0E4483C"/>
    <w:lvl w:ilvl="0" w:tplc="C97407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253"/>
    <w:multiLevelType w:val="hybridMultilevel"/>
    <w:tmpl w:val="0096C546"/>
    <w:lvl w:ilvl="0" w:tplc="F06AC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3194"/>
    <w:multiLevelType w:val="hybridMultilevel"/>
    <w:tmpl w:val="73BEDE7A"/>
    <w:lvl w:ilvl="0" w:tplc="E250D344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6A7E"/>
    <w:rsid w:val="000D439E"/>
    <w:rsid w:val="00142A76"/>
    <w:rsid w:val="00162F22"/>
    <w:rsid w:val="001D6654"/>
    <w:rsid w:val="001E169C"/>
    <w:rsid w:val="001E2341"/>
    <w:rsid w:val="00322636"/>
    <w:rsid w:val="003B1555"/>
    <w:rsid w:val="00442190"/>
    <w:rsid w:val="00442580"/>
    <w:rsid w:val="00452336"/>
    <w:rsid w:val="00464674"/>
    <w:rsid w:val="004846C4"/>
    <w:rsid w:val="004971F7"/>
    <w:rsid w:val="004D28DF"/>
    <w:rsid w:val="004E5312"/>
    <w:rsid w:val="00572861"/>
    <w:rsid w:val="005B353E"/>
    <w:rsid w:val="005E0069"/>
    <w:rsid w:val="00614C7F"/>
    <w:rsid w:val="00621BBE"/>
    <w:rsid w:val="00637CD8"/>
    <w:rsid w:val="006770AC"/>
    <w:rsid w:val="00703303"/>
    <w:rsid w:val="007A6634"/>
    <w:rsid w:val="007B60D9"/>
    <w:rsid w:val="00802966"/>
    <w:rsid w:val="008B6C30"/>
    <w:rsid w:val="009371DF"/>
    <w:rsid w:val="009C6786"/>
    <w:rsid w:val="00A67E82"/>
    <w:rsid w:val="00B008BA"/>
    <w:rsid w:val="00B728B9"/>
    <w:rsid w:val="00B85C5E"/>
    <w:rsid w:val="00BA7415"/>
    <w:rsid w:val="00C23005"/>
    <w:rsid w:val="00C81FC9"/>
    <w:rsid w:val="00C87335"/>
    <w:rsid w:val="00CE0F2D"/>
    <w:rsid w:val="00CF297C"/>
    <w:rsid w:val="00CF5011"/>
    <w:rsid w:val="00D03D06"/>
    <w:rsid w:val="00D16D87"/>
    <w:rsid w:val="00D5745D"/>
    <w:rsid w:val="00DA2B0A"/>
    <w:rsid w:val="00DD4B6E"/>
    <w:rsid w:val="00DD7903"/>
    <w:rsid w:val="00E12C45"/>
    <w:rsid w:val="00E7119F"/>
    <w:rsid w:val="00ED2A62"/>
    <w:rsid w:val="00ED3D8E"/>
    <w:rsid w:val="00F04B67"/>
    <w:rsid w:val="00F10153"/>
    <w:rsid w:val="00FC7B53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B85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B85C5E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F10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Pct527vc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USER</cp:lastModifiedBy>
  <cp:revision>2</cp:revision>
  <cp:lastPrinted>2018-08-27T07:28:00Z</cp:lastPrinted>
  <dcterms:created xsi:type="dcterms:W3CDTF">2018-08-28T17:48:00Z</dcterms:created>
  <dcterms:modified xsi:type="dcterms:W3CDTF">2018-08-28T17:48:00Z</dcterms:modified>
</cp:coreProperties>
</file>